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C290" w14:textId="77777777" w:rsidR="006772FD" w:rsidRPr="00E27764" w:rsidRDefault="006772FD" w:rsidP="006772FD">
      <w:pPr>
        <w:pStyle w:val="Style1"/>
        <w:widowControl/>
        <w:ind w:right="44" w:firstLine="0"/>
        <w:jc w:val="right"/>
        <w:rPr>
          <w:rStyle w:val="FontStyle11"/>
          <w:sz w:val="24"/>
          <w:szCs w:val="24"/>
        </w:rPr>
      </w:pPr>
      <w:r w:rsidRPr="00E27764">
        <w:rPr>
          <w:rStyle w:val="FontStyle11"/>
          <w:sz w:val="24"/>
          <w:szCs w:val="24"/>
        </w:rPr>
        <w:t xml:space="preserve"> Załącznik nr 2</w:t>
      </w:r>
    </w:p>
    <w:p w14:paraId="04417957" w14:textId="4F2BDEA3" w:rsidR="00F1720F" w:rsidRPr="00E27764" w:rsidRDefault="00ED177E" w:rsidP="009131D7">
      <w:pPr>
        <w:pStyle w:val="Style1"/>
        <w:widowControl/>
        <w:ind w:right="44" w:firstLine="0"/>
        <w:jc w:val="center"/>
        <w:rPr>
          <w:b/>
          <w:bCs/>
        </w:rPr>
      </w:pPr>
      <w:r w:rsidRPr="00E27764">
        <w:rPr>
          <w:rStyle w:val="FontStyle11"/>
          <w:sz w:val="24"/>
          <w:szCs w:val="24"/>
        </w:rPr>
        <w:t xml:space="preserve">Opis przedmiotu zamówienia do postępowania </w:t>
      </w:r>
      <w:r w:rsidR="006D0463" w:rsidRPr="00E27764">
        <w:rPr>
          <w:rStyle w:val="FontStyle11"/>
          <w:sz w:val="24"/>
          <w:szCs w:val="24"/>
        </w:rPr>
        <w:br/>
      </w:r>
      <w:r w:rsidRPr="00E27764">
        <w:rPr>
          <w:rStyle w:val="FontStyle11"/>
          <w:sz w:val="24"/>
          <w:szCs w:val="24"/>
        </w:rPr>
        <w:t>dla zadania pn.:</w:t>
      </w:r>
    </w:p>
    <w:p w14:paraId="5ED8B753" w14:textId="7070470F" w:rsidR="00F1720F" w:rsidRPr="00E27764" w:rsidRDefault="00F65511">
      <w:pPr>
        <w:pStyle w:val="Style2"/>
        <w:widowControl/>
        <w:spacing w:before="149"/>
        <w:rPr>
          <w:sz w:val="28"/>
          <w:szCs w:val="28"/>
        </w:rPr>
      </w:pPr>
      <w:r w:rsidRPr="00E27764">
        <w:rPr>
          <w:color w:val="000000"/>
          <w:sz w:val="28"/>
          <w:szCs w:val="28"/>
        </w:rPr>
        <w:t xml:space="preserve"> „</w:t>
      </w:r>
      <w:r w:rsidR="00066F91" w:rsidRPr="00E27764">
        <w:rPr>
          <w:b/>
          <w:bCs/>
          <w:color w:val="000000"/>
          <w:sz w:val="28"/>
          <w:szCs w:val="28"/>
        </w:rPr>
        <w:t>Usługi kominiarskie dla Zarządu Zlewni w Elblągu</w:t>
      </w:r>
      <w:r w:rsidR="004E64F5">
        <w:rPr>
          <w:b/>
          <w:bCs/>
          <w:color w:val="000000"/>
          <w:sz w:val="28"/>
          <w:szCs w:val="28"/>
        </w:rPr>
        <w:t xml:space="preserve"> na 2020 r.</w:t>
      </w:r>
      <w:bookmarkStart w:id="0" w:name="_GoBack"/>
      <w:bookmarkEnd w:id="0"/>
      <w:r w:rsidR="005A3385" w:rsidRPr="00E27764">
        <w:rPr>
          <w:sz w:val="28"/>
          <w:szCs w:val="28"/>
        </w:rPr>
        <w:t>”</w:t>
      </w:r>
    </w:p>
    <w:p w14:paraId="3AFDD840" w14:textId="77777777" w:rsidR="009131D7" w:rsidRPr="00E27764" w:rsidRDefault="009131D7">
      <w:pPr>
        <w:pStyle w:val="Style2"/>
        <w:widowControl/>
        <w:spacing w:before="149"/>
      </w:pPr>
    </w:p>
    <w:p w14:paraId="375DD4B6" w14:textId="77777777" w:rsidR="009131D7" w:rsidRPr="00E27764" w:rsidRDefault="009131D7" w:rsidP="00763422">
      <w:pPr>
        <w:pStyle w:val="Style2"/>
        <w:widowControl/>
        <w:spacing w:before="149"/>
        <w:jc w:val="left"/>
      </w:pPr>
    </w:p>
    <w:p w14:paraId="25B60C35" w14:textId="77777777" w:rsidR="00F1720F" w:rsidRPr="00E27764" w:rsidRDefault="00ED177E" w:rsidP="00F65511">
      <w:pPr>
        <w:pStyle w:val="Style3"/>
        <w:widowControl/>
        <w:numPr>
          <w:ilvl w:val="0"/>
          <w:numId w:val="15"/>
        </w:numPr>
        <w:jc w:val="both"/>
        <w:rPr>
          <w:rStyle w:val="FontStyle13"/>
          <w:sz w:val="24"/>
          <w:szCs w:val="24"/>
        </w:rPr>
      </w:pPr>
      <w:r w:rsidRPr="00E27764">
        <w:rPr>
          <w:rStyle w:val="FontStyle13"/>
          <w:sz w:val="24"/>
          <w:szCs w:val="24"/>
        </w:rPr>
        <w:t>Przedmiot zamówienia</w:t>
      </w:r>
    </w:p>
    <w:p w14:paraId="53FF08AC" w14:textId="77777777" w:rsidR="00F65511" w:rsidRPr="00E27764" w:rsidRDefault="00F65511" w:rsidP="00F65511">
      <w:pPr>
        <w:pStyle w:val="Style3"/>
        <w:widowControl/>
        <w:ind w:left="855"/>
        <w:jc w:val="both"/>
        <w:rPr>
          <w:rStyle w:val="FontStyle13"/>
          <w:sz w:val="24"/>
          <w:szCs w:val="24"/>
        </w:rPr>
      </w:pPr>
    </w:p>
    <w:p w14:paraId="79FC89E5" w14:textId="2E326F13" w:rsidR="00F65511" w:rsidRPr="00C938B1" w:rsidRDefault="00066F91" w:rsidP="00C938B1">
      <w:pPr>
        <w:pStyle w:val="Style3"/>
        <w:widowControl/>
        <w:ind w:left="360"/>
        <w:rPr>
          <w:rStyle w:val="FontStyle13"/>
          <w:b w:val="0"/>
          <w:bCs w:val="0"/>
          <w:sz w:val="24"/>
          <w:szCs w:val="24"/>
        </w:rPr>
      </w:pPr>
      <w:r w:rsidRPr="00C938B1">
        <w:rPr>
          <w:rStyle w:val="FontStyle13"/>
          <w:b w:val="0"/>
          <w:bCs w:val="0"/>
          <w:sz w:val="24"/>
          <w:szCs w:val="24"/>
        </w:rPr>
        <w:t xml:space="preserve">Przedmiotem zamówienia  są usługi kominiarskie  na terenie </w:t>
      </w:r>
      <w:r w:rsidR="00412BD4" w:rsidRPr="00C938B1">
        <w:rPr>
          <w:rStyle w:val="FontStyle13"/>
          <w:b w:val="0"/>
          <w:bCs w:val="0"/>
          <w:sz w:val="24"/>
          <w:szCs w:val="24"/>
        </w:rPr>
        <w:t xml:space="preserve">administrowanym przez Zarząd </w:t>
      </w:r>
      <w:r w:rsidR="00F65511" w:rsidRPr="00C938B1">
        <w:rPr>
          <w:rStyle w:val="FontStyle13"/>
          <w:b w:val="0"/>
          <w:bCs w:val="0"/>
          <w:sz w:val="24"/>
          <w:szCs w:val="24"/>
        </w:rPr>
        <w:t xml:space="preserve">Zlewni </w:t>
      </w:r>
      <w:r w:rsidR="00412BD4" w:rsidRPr="00C938B1">
        <w:rPr>
          <w:rStyle w:val="FontStyle13"/>
          <w:b w:val="0"/>
          <w:bCs w:val="0"/>
          <w:sz w:val="24"/>
          <w:szCs w:val="24"/>
        </w:rPr>
        <w:t>w Elblągu.</w:t>
      </w:r>
    </w:p>
    <w:p w14:paraId="51DBACDC" w14:textId="77777777" w:rsidR="00565CC9" w:rsidRPr="00C938B1" w:rsidRDefault="00F65511" w:rsidP="00C938B1">
      <w:r w:rsidRPr="00C938B1">
        <w:t xml:space="preserve">    </w:t>
      </w:r>
    </w:p>
    <w:p w14:paraId="3714F703" w14:textId="738367AF" w:rsidR="00565CC9" w:rsidRPr="00C938B1" w:rsidRDefault="00FD4C85" w:rsidP="00C938B1">
      <w:pPr>
        <w:rPr>
          <w:b/>
        </w:rPr>
      </w:pPr>
      <w:r w:rsidRPr="00C938B1">
        <w:t>Szczegółowy zakres zamówienia</w:t>
      </w:r>
      <w:r w:rsidR="00763422" w:rsidRPr="00C938B1">
        <w:t xml:space="preserve"> obejmuje</w:t>
      </w:r>
      <w:r w:rsidRPr="00C938B1">
        <w:t>:</w:t>
      </w:r>
      <w:r w:rsidR="00565CC9" w:rsidRPr="00C938B1">
        <w:rPr>
          <w:b/>
        </w:rPr>
        <w:t xml:space="preserve"> </w:t>
      </w:r>
    </w:p>
    <w:p w14:paraId="160B7D89" w14:textId="77777777" w:rsidR="00565CC9" w:rsidRPr="00C938B1" w:rsidRDefault="00565CC9" w:rsidP="00C938B1">
      <w:pPr>
        <w:rPr>
          <w:b/>
        </w:rPr>
      </w:pPr>
    </w:p>
    <w:p w14:paraId="3A550635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</w:pPr>
      <w:r w:rsidRPr="00C938B1">
        <w:t>Czyszczenie przewodów kominowych i wybieranie sadzy ( dymowych, spalinowych i wentylacyjnych ) zgodnie z ustawą, oraz wcześniejszym powiadomieniem kierownika nadzoru i najemców lokali.</w:t>
      </w:r>
    </w:p>
    <w:p w14:paraId="6ADBEA1B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  <w:rPr>
          <w:u w:val="single"/>
        </w:rPr>
      </w:pPr>
      <w:r w:rsidRPr="00C938B1">
        <w:t>Sprawdzanie przewodów kominowych ( dymowych, spalinowych i wentylacyjnych ) na ciąg i drożność.</w:t>
      </w:r>
    </w:p>
    <w:p w14:paraId="11B0F942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  <w:rPr>
          <w:u w:val="single"/>
        </w:rPr>
      </w:pPr>
      <w:r w:rsidRPr="00C938B1">
        <w:t>Protokoły z rocznego przeglądu muszą zawierać:</w:t>
      </w:r>
    </w:p>
    <w:p w14:paraId="4D571EBC" w14:textId="77777777" w:rsidR="00565CC9" w:rsidRPr="00C938B1" w:rsidRDefault="00565CC9" w:rsidP="00C938B1">
      <w:pPr>
        <w:widowControl/>
        <w:numPr>
          <w:ilvl w:val="0"/>
          <w:numId w:val="25"/>
        </w:numPr>
        <w:autoSpaceDE/>
        <w:autoSpaceDN/>
        <w:adjustRightInd/>
      </w:pPr>
      <w:r w:rsidRPr="00C938B1">
        <w:t>Szkice dachu, przewodów kominowych – dymowych, spalinowych i wentylacyjnych,</w:t>
      </w:r>
    </w:p>
    <w:p w14:paraId="2242F042" w14:textId="77777777" w:rsidR="00565CC9" w:rsidRPr="00C938B1" w:rsidRDefault="00565CC9" w:rsidP="00C938B1">
      <w:pPr>
        <w:widowControl/>
        <w:numPr>
          <w:ilvl w:val="0"/>
          <w:numId w:val="25"/>
        </w:numPr>
        <w:autoSpaceDE/>
        <w:autoSpaceDN/>
        <w:adjustRightInd/>
      </w:pPr>
      <w:r w:rsidRPr="00C938B1">
        <w:t>Określenie na planie położenia budynku,</w:t>
      </w:r>
    </w:p>
    <w:p w14:paraId="7D07E545" w14:textId="77777777" w:rsidR="00565CC9" w:rsidRPr="00C938B1" w:rsidRDefault="00565CC9" w:rsidP="00C938B1">
      <w:pPr>
        <w:widowControl/>
        <w:numPr>
          <w:ilvl w:val="0"/>
          <w:numId w:val="25"/>
        </w:numPr>
        <w:autoSpaceDE/>
        <w:autoSpaceDN/>
        <w:adjustRightInd/>
      </w:pPr>
      <w:r w:rsidRPr="00C938B1">
        <w:t>zaznaczenie funkcji każdego przewodu i do którego mieszkania przynależy,</w:t>
      </w:r>
    </w:p>
    <w:p w14:paraId="32F38B58" w14:textId="77777777" w:rsidR="00565CC9" w:rsidRPr="00C938B1" w:rsidRDefault="00565CC9" w:rsidP="00C938B1">
      <w:pPr>
        <w:widowControl/>
        <w:numPr>
          <w:ilvl w:val="0"/>
          <w:numId w:val="25"/>
        </w:numPr>
        <w:autoSpaceDE/>
        <w:autoSpaceDN/>
        <w:adjustRightInd/>
      </w:pPr>
      <w:r w:rsidRPr="00C938B1">
        <w:t>zaznaczenie wkładów kominowych w poszczególnych przewodach i ich parametry</w:t>
      </w:r>
    </w:p>
    <w:p w14:paraId="44356B70" w14:textId="77777777" w:rsidR="00565CC9" w:rsidRPr="00C938B1" w:rsidRDefault="00565CC9" w:rsidP="00C938B1">
      <w:pPr>
        <w:widowControl/>
        <w:numPr>
          <w:ilvl w:val="0"/>
          <w:numId w:val="25"/>
        </w:numPr>
        <w:autoSpaceDE/>
        <w:autoSpaceDN/>
        <w:adjustRightInd/>
      </w:pPr>
      <w:r w:rsidRPr="00C938B1">
        <w:t>przegląd stanu technicznego musi odbywać się w obecności pracownika RZGW po wcześniejszym uzgodnieniu terminu ( poinformowani muszą zostać najemcy lokali ),</w:t>
      </w:r>
    </w:p>
    <w:p w14:paraId="50677191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</w:pPr>
      <w:r w:rsidRPr="00C938B1">
        <w:t>Przeprowadzanie okresowych kontroli stanu technicznego przewodów kominowych.</w:t>
      </w:r>
    </w:p>
    <w:p w14:paraId="2B7CA543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</w:pPr>
      <w:r w:rsidRPr="00C938B1">
        <w:t>Udrożnienie przewodów kominowych w razie ich niedrożności poza kwartalnymi przeglądami.</w:t>
      </w:r>
    </w:p>
    <w:p w14:paraId="67DCD028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</w:pPr>
      <w:r w:rsidRPr="00C938B1">
        <w:t>Wyjazdy na zgłoszenia o niedrożności przewodów czy innej sytuacji niebezpiecznej związanej z użytkowaniem przewodów kominowych w budynkach objętych umową, usługa w ramach kwoty określonej w umowie.</w:t>
      </w:r>
    </w:p>
    <w:p w14:paraId="1D2A800D" w14:textId="77777777" w:rsidR="00565CC9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</w:pPr>
      <w:r w:rsidRPr="00C938B1">
        <w:t xml:space="preserve"> We własnym zakresie zapewnia wejścia na dachy w razie braku wyłazu kominiarskiego lub trudnych warunków atmosferycznych.</w:t>
      </w:r>
    </w:p>
    <w:p w14:paraId="6E748CD1" w14:textId="419878B8" w:rsidR="00F65511" w:rsidRPr="00C938B1" w:rsidRDefault="00565CC9" w:rsidP="00C938B1">
      <w:pPr>
        <w:widowControl/>
        <w:numPr>
          <w:ilvl w:val="0"/>
          <w:numId w:val="24"/>
        </w:numPr>
        <w:autoSpaceDE/>
        <w:autoSpaceDN/>
        <w:adjustRightInd/>
      </w:pPr>
      <w:r w:rsidRPr="00C938B1">
        <w:t>Wykonawca zobowiązuje się do wyczyszczenia wszystkich przewodów zgodnie z harmonogramem za potwierdzenie wykonania usługi przez kierownika nadzoru lub najemcy lokalu w danym budynku mieszkalnym.</w:t>
      </w:r>
    </w:p>
    <w:p w14:paraId="042EEAC5" w14:textId="77777777" w:rsidR="00F1720F" w:rsidRPr="00E27764" w:rsidRDefault="00ED177E" w:rsidP="00F76D4E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605"/>
        <w:rPr>
          <w:rStyle w:val="FontStyle13"/>
          <w:sz w:val="24"/>
          <w:szCs w:val="24"/>
        </w:rPr>
      </w:pPr>
      <w:r w:rsidRPr="00E27764">
        <w:rPr>
          <w:rStyle w:val="FontStyle13"/>
          <w:sz w:val="24"/>
          <w:szCs w:val="24"/>
        </w:rPr>
        <w:t>Cel zamówienia</w:t>
      </w:r>
    </w:p>
    <w:p w14:paraId="4736B4A7" w14:textId="159481C4" w:rsidR="008669A4" w:rsidRPr="00E27764" w:rsidRDefault="00492858" w:rsidP="00F76D4E">
      <w:pPr>
        <w:pStyle w:val="Style4"/>
        <w:widowControl/>
        <w:numPr>
          <w:ilvl w:val="0"/>
          <w:numId w:val="17"/>
        </w:numPr>
        <w:spacing w:before="206" w:line="240" w:lineRule="auto"/>
      </w:pPr>
      <w:r w:rsidRPr="00E27764">
        <w:t>Usługi kominiarskie dla miejscowości:</w:t>
      </w:r>
    </w:p>
    <w:p w14:paraId="18BD5585" w14:textId="11145A7E" w:rsidR="006A0267" w:rsidRPr="00E27764" w:rsidRDefault="00D77BFE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Pochylnia Buczyniec</w:t>
      </w:r>
    </w:p>
    <w:p w14:paraId="3286838B" w14:textId="0B9B914B" w:rsidR="008B595D" w:rsidRPr="00E27764" w:rsidRDefault="00D77BFE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Pochylnia Buczyniec</w:t>
      </w:r>
    </w:p>
    <w:p w14:paraId="5B4883AB" w14:textId="5D55009D" w:rsidR="006A0267" w:rsidRPr="00E27764" w:rsidRDefault="00D77BFE" w:rsidP="002477C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lastRenderedPageBreak/>
        <w:t>Pochylnia Buczyniec – Izba Historii Kana</w:t>
      </w:r>
      <w:r w:rsidR="002477C5" w:rsidRPr="00E27764">
        <w:t>łu Elbląskiego</w:t>
      </w:r>
    </w:p>
    <w:p w14:paraId="07F00CFE" w14:textId="77777777" w:rsidR="00F116E8" w:rsidRPr="00E27764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 xml:space="preserve">Pochylnia Całuny </w:t>
      </w:r>
    </w:p>
    <w:p w14:paraId="1F2F25E5" w14:textId="77777777" w:rsidR="00F116E8" w:rsidRPr="00E27764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 xml:space="preserve">Pochylnia Jelenie </w:t>
      </w:r>
    </w:p>
    <w:p w14:paraId="6ECD8FD1" w14:textId="77777777" w:rsidR="00F116E8" w:rsidRPr="00E27764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Pochylnia Oleśnica</w:t>
      </w:r>
    </w:p>
    <w:p w14:paraId="2A7DD918" w14:textId="70B54546" w:rsidR="002477C5" w:rsidRPr="00E27764" w:rsidRDefault="00F116E8" w:rsidP="002477C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Pochylnia Kąty</w:t>
      </w:r>
      <w:r w:rsidR="002477C5" w:rsidRPr="00E27764">
        <w:t xml:space="preserve"> </w:t>
      </w:r>
      <w:r w:rsidR="006772FD" w:rsidRPr="00E27764">
        <w:t>– 2 budynki</w:t>
      </w:r>
    </w:p>
    <w:p w14:paraId="21057375" w14:textId="438B8C3C" w:rsidR="002477C5" w:rsidRPr="00E27764" w:rsidRDefault="002477C5" w:rsidP="00883F7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Małdyty, Wilamowo</w:t>
      </w:r>
    </w:p>
    <w:p w14:paraId="21152725" w14:textId="32CBA74F" w:rsidR="002477C5" w:rsidRPr="00E27764" w:rsidRDefault="002477C5" w:rsidP="00883F7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 xml:space="preserve">Malbork , </w:t>
      </w:r>
      <w:proofErr w:type="spellStart"/>
      <w:r w:rsidRPr="00E27764">
        <w:t>Zieleniecka</w:t>
      </w:r>
      <w:proofErr w:type="spellEnd"/>
      <w:r w:rsidRPr="00E27764">
        <w:t xml:space="preserve"> 27</w:t>
      </w:r>
    </w:p>
    <w:p w14:paraId="5B8FB2CF" w14:textId="29EB0411" w:rsidR="002477C5" w:rsidRPr="00E27764" w:rsidRDefault="00FA2153" w:rsidP="00883F7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Śluza Michałowo</w:t>
      </w:r>
      <w:r w:rsidR="006772FD" w:rsidRPr="00E27764">
        <w:t xml:space="preserve">- </w:t>
      </w:r>
      <w:r w:rsidR="002C111B" w:rsidRPr="00E27764">
        <w:t xml:space="preserve">2 </w:t>
      </w:r>
      <w:r w:rsidR="006772FD" w:rsidRPr="00E27764">
        <w:t>budynki</w:t>
      </w:r>
    </w:p>
    <w:p w14:paraId="099B92BD" w14:textId="622093A8" w:rsidR="00FA2153" w:rsidRPr="00E27764" w:rsidRDefault="00FA2153" w:rsidP="00883F7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Śluza Gdańska Głowa</w:t>
      </w:r>
    </w:p>
    <w:p w14:paraId="305904F9" w14:textId="61F43612" w:rsidR="00FA2153" w:rsidRPr="00E27764" w:rsidRDefault="00FA2153" w:rsidP="00883F7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Śluza Szonowo, Kraśniewo</w:t>
      </w:r>
    </w:p>
    <w:p w14:paraId="16CD6DA6" w14:textId="3EEEA859" w:rsidR="00FA2153" w:rsidRPr="00E27764" w:rsidRDefault="00FA2153" w:rsidP="00883F75">
      <w:pPr>
        <w:pStyle w:val="Style4"/>
        <w:widowControl/>
        <w:numPr>
          <w:ilvl w:val="0"/>
          <w:numId w:val="18"/>
        </w:numPr>
        <w:spacing w:before="206" w:line="240" w:lineRule="auto"/>
      </w:pPr>
      <w:r w:rsidRPr="00E27764">
        <w:t>Śluza Rakowiec</w:t>
      </w:r>
    </w:p>
    <w:p w14:paraId="5A1A6306" w14:textId="4B34BA4D" w:rsidR="00293384" w:rsidRPr="00E27764" w:rsidRDefault="00FA2153" w:rsidP="002C111B">
      <w:pPr>
        <w:pStyle w:val="Style4"/>
        <w:widowControl/>
        <w:numPr>
          <w:ilvl w:val="0"/>
          <w:numId w:val="18"/>
        </w:numPr>
        <w:spacing w:before="206" w:line="240" w:lineRule="auto"/>
        <w:rPr>
          <w:rStyle w:val="FontStyle12"/>
          <w:sz w:val="24"/>
          <w:szCs w:val="24"/>
        </w:rPr>
      </w:pPr>
      <w:r w:rsidRPr="00E27764">
        <w:t>Śluza Biała Góra</w:t>
      </w:r>
    </w:p>
    <w:p w14:paraId="4155C2A2" w14:textId="77777777" w:rsidR="00293384" w:rsidRPr="00E27764" w:rsidRDefault="00293384" w:rsidP="00293384">
      <w:pPr>
        <w:pStyle w:val="Style4"/>
        <w:widowControl/>
        <w:spacing w:before="206"/>
        <w:jc w:val="left"/>
        <w:rPr>
          <w:rStyle w:val="FontStyle13"/>
          <w:b w:val="0"/>
          <w:bCs w:val="0"/>
          <w:sz w:val="24"/>
          <w:szCs w:val="24"/>
        </w:rPr>
      </w:pPr>
    </w:p>
    <w:p w14:paraId="12189872" w14:textId="77777777" w:rsidR="00883790" w:rsidRPr="00E27764" w:rsidRDefault="00883790" w:rsidP="00883790">
      <w:pPr>
        <w:pStyle w:val="Style7"/>
        <w:widowControl/>
        <w:numPr>
          <w:ilvl w:val="0"/>
          <w:numId w:val="2"/>
        </w:numPr>
        <w:tabs>
          <w:tab w:val="left" w:pos="355"/>
        </w:tabs>
        <w:rPr>
          <w:rStyle w:val="FontStyle13"/>
          <w:sz w:val="24"/>
          <w:szCs w:val="24"/>
        </w:rPr>
      </w:pPr>
      <w:r w:rsidRPr="00E27764">
        <w:rPr>
          <w:rStyle w:val="FontStyle13"/>
          <w:sz w:val="24"/>
          <w:szCs w:val="24"/>
        </w:rPr>
        <w:t>Termin wykonania zamówienia</w:t>
      </w:r>
    </w:p>
    <w:p w14:paraId="28294621" w14:textId="350C260B" w:rsidR="00C65E47" w:rsidRPr="00E27764" w:rsidRDefault="000D7804" w:rsidP="00F76D4E">
      <w:pPr>
        <w:pStyle w:val="Style4"/>
        <w:widowControl/>
        <w:spacing w:line="514" w:lineRule="exact"/>
        <w:jc w:val="left"/>
        <w:rPr>
          <w:rStyle w:val="FontStyle12"/>
          <w:sz w:val="24"/>
          <w:szCs w:val="24"/>
        </w:rPr>
      </w:pPr>
      <w:r w:rsidRPr="00E27764">
        <w:rPr>
          <w:rStyle w:val="FontStyle12"/>
          <w:sz w:val="24"/>
          <w:szCs w:val="24"/>
        </w:rPr>
        <w:t>Wykonanie</w:t>
      </w:r>
      <w:r w:rsidR="00ED177E" w:rsidRPr="00E27764">
        <w:rPr>
          <w:rStyle w:val="FontStyle12"/>
          <w:sz w:val="24"/>
          <w:szCs w:val="24"/>
        </w:rPr>
        <w:t xml:space="preserve"> zamówienia</w:t>
      </w:r>
      <w:r w:rsidR="00293384" w:rsidRPr="00E27764">
        <w:rPr>
          <w:rStyle w:val="FontStyle12"/>
          <w:sz w:val="24"/>
          <w:szCs w:val="24"/>
        </w:rPr>
        <w:t xml:space="preserve"> w terminie: </w:t>
      </w:r>
      <w:r w:rsidR="00B906E0" w:rsidRPr="00E27764">
        <w:rPr>
          <w:rStyle w:val="FontStyle12"/>
          <w:b/>
          <w:sz w:val="24"/>
          <w:szCs w:val="24"/>
        </w:rPr>
        <w:t>01.01.2020 – 31.12.2020</w:t>
      </w:r>
      <w:r w:rsidR="00F76D4E" w:rsidRPr="00E27764">
        <w:rPr>
          <w:rStyle w:val="FontStyle12"/>
          <w:b/>
          <w:sz w:val="24"/>
          <w:szCs w:val="24"/>
        </w:rPr>
        <w:t xml:space="preserve"> r.</w:t>
      </w:r>
    </w:p>
    <w:p w14:paraId="527422F9" w14:textId="77777777" w:rsidR="00D9525C" w:rsidRPr="00E27764" w:rsidRDefault="00D9525C" w:rsidP="00301F30">
      <w:pPr>
        <w:pStyle w:val="Style7"/>
        <w:widowControl/>
        <w:tabs>
          <w:tab w:val="left" w:pos="418"/>
        </w:tabs>
        <w:spacing w:line="514" w:lineRule="exact"/>
        <w:jc w:val="right"/>
        <w:rPr>
          <w:rStyle w:val="FontStyle12"/>
          <w:b/>
          <w:bCs/>
        </w:rPr>
      </w:pPr>
    </w:p>
    <w:p w14:paraId="490F4FAD" w14:textId="1F1D5313" w:rsidR="000E003D" w:rsidRDefault="000E003D" w:rsidP="00D9525C">
      <w:pPr>
        <w:pStyle w:val="Style7"/>
        <w:widowControl/>
        <w:tabs>
          <w:tab w:val="left" w:pos="418"/>
        </w:tabs>
        <w:spacing w:line="514" w:lineRule="exact"/>
        <w:rPr>
          <w:rStyle w:val="FontStyle12"/>
          <w:bCs/>
        </w:rPr>
      </w:pPr>
    </w:p>
    <w:sectPr w:rsidR="000E003D" w:rsidSect="009131D7">
      <w:footerReference w:type="default" r:id="rId8"/>
      <w:pgSz w:w="11905" w:h="16837"/>
      <w:pgMar w:top="709" w:right="1632" w:bottom="1440" w:left="16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0AE9" w14:textId="77777777" w:rsidR="001B0DF4" w:rsidRDefault="001B0DF4">
      <w:r>
        <w:separator/>
      </w:r>
    </w:p>
  </w:endnote>
  <w:endnote w:type="continuationSeparator" w:id="0">
    <w:p w14:paraId="233D00D3" w14:textId="77777777" w:rsidR="001B0DF4" w:rsidRDefault="001B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0879" w14:textId="77777777" w:rsidR="00F1720F" w:rsidRDefault="00ED177E">
    <w:pPr>
      <w:pStyle w:val="Style8"/>
      <w:widowControl/>
      <w:ind w:right="10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4E64F5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66D9" w14:textId="77777777" w:rsidR="001B0DF4" w:rsidRDefault="001B0DF4">
      <w:r>
        <w:separator/>
      </w:r>
    </w:p>
  </w:footnote>
  <w:footnote w:type="continuationSeparator" w:id="0">
    <w:p w14:paraId="797A2B6D" w14:textId="77777777" w:rsidR="001B0DF4" w:rsidRDefault="001B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AAA"/>
    <w:multiLevelType w:val="hybridMultilevel"/>
    <w:tmpl w:val="0D7C8D6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DE662FA"/>
    <w:multiLevelType w:val="hybridMultilevel"/>
    <w:tmpl w:val="5986C5C6"/>
    <w:lvl w:ilvl="0" w:tplc="B26C48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B7C"/>
    <w:multiLevelType w:val="hybridMultilevel"/>
    <w:tmpl w:val="C0227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75779"/>
    <w:multiLevelType w:val="hybridMultilevel"/>
    <w:tmpl w:val="58DA2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E1"/>
    <w:multiLevelType w:val="hybridMultilevel"/>
    <w:tmpl w:val="E360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CA2"/>
    <w:multiLevelType w:val="singleLevel"/>
    <w:tmpl w:val="C50C0CA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5D1AB7"/>
    <w:multiLevelType w:val="singleLevel"/>
    <w:tmpl w:val="12989DC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B24AD7"/>
    <w:multiLevelType w:val="singleLevel"/>
    <w:tmpl w:val="D966B3B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996576"/>
    <w:multiLevelType w:val="hybridMultilevel"/>
    <w:tmpl w:val="7CF89E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BD5C6F"/>
    <w:multiLevelType w:val="hybridMultilevel"/>
    <w:tmpl w:val="A9746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2B58"/>
    <w:multiLevelType w:val="hybridMultilevel"/>
    <w:tmpl w:val="A31CE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A0C53"/>
    <w:multiLevelType w:val="singleLevel"/>
    <w:tmpl w:val="208AB450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455E1"/>
    <w:multiLevelType w:val="multilevel"/>
    <w:tmpl w:val="BB543A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E877FE7"/>
    <w:multiLevelType w:val="singleLevel"/>
    <w:tmpl w:val="0554B476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3252DE"/>
    <w:multiLevelType w:val="singleLevel"/>
    <w:tmpl w:val="9200B65A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12102F"/>
    <w:multiLevelType w:val="hybridMultilevel"/>
    <w:tmpl w:val="DD500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C0C25"/>
    <w:multiLevelType w:val="singleLevel"/>
    <w:tmpl w:val="401824B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402DB2"/>
    <w:multiLevelType w:val="hybridMultilevel"/>
    <w:tmpl w:val="85F45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01FC5"/>
    <w:multiLevelType w:val="singleLevel"/>
    <w:tmpl w:val="E08031C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60645B"/>
    <w:multiLevelType w:val="hybridMultilevel"/>
    <w:tmpl w:val="7DC0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270D6"/>
    <w:multiLevelType w:val="hybridMultilevel"/>
    <w:tmpl w:val="73E2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67E6"/>
    <w:multiLevelType w:val="hybridMultilevel"/>
    <w:tmpl w:val="515A6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C97B28"/>
    <w:multiLevelType w:val="hybridMultilevel"/>
    <w:tmpl w:val="A7D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6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8"/>
  </w:num>
  <w:num w:numId="10">
    <w:abstractNumId w:val="18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8"/>
  </w:num>
  <w:num w:numId="13">
    <w:abstractNumId w:val="22"/>
  </w:num>
  <w:num w:numId="14">
    <w:abstractNumId w:val="12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7"/>
    <w:rsid w:val="00007AD4"/>
    <w:rsid w:val="00013CCC"/>
    <w:rsid w:val="000411FE"/>
    <w:rsid w:val="000668D4"/>
    <w:rsid w:val="00066F91"/>
    <w:rsid w:val="00084B61"/>
    <w:rsid w:val="000A40DF"/>
    <w:rsid w:val="000D7804"/>
    <w:rsid w:val="000E003D"/>
    <w:rsid w:val="000E5104"/>
    <w:rsid w:val="00101F61"/>
    <w:rsid w:val="001254E6"/>
    <w:rsid w:val="0016365C"/>
    <w:rsid w:val="00180B13"/>
    <w:rsid w:val="001A4573"/>
    <w:rsid w:val="001A588A"/>
    <w:rsid w:val="001B0DF4"/>
    <w:rsid w:val="001F25FA"/>
    <w:rsid w:val="00225466"/>
    <w:rsid w:val="00243138"/>
    <w:rsid w:val="002477C5"/>
    <w:rsid w:val="00293384"/>
    <w:rsid w:val="002A5171"/>
    <w:rsid w:val="002B48F3"/>
    <w:rsid w:val="002C06D6"/>
    <w:rsid w:val="002C111B"/>
    <w:rsid w:val="002C40F5"/>
    <w:rsid w:val="002D201D"/>
    <w:rsid w:val="002D6721"/>
    <w:rsid w:val="002E7710"/>
    <w:rsid w:val="00301F30"/>
    <w:rsid w:val="00302ACD"/>
    <w:rsid w:val="0033448B"/>
    <w:rsid w:val="003435D2"/>
    <w:rsid w:val="00347366"/>
    <w:rsid w:val="00366570"/>
    <w:rsid w:val="003B7145"/>
    <w:rsid w:val="003F0E1B"/>
    <w:rsid w:val="003F16D1"/>
    <w:rsid w:val="003F4019"/>
    <w:rsid w:val="00412BD4"/>
    <w:rsid w:val="004748EB"/>
    <w:rsid w:val="00492858"/>
    <w:rsid w:val="004C59F6"/>
    <w:rsid w:val="004E64F5"/>
    <w:rsid w:val="00506AF2"/>
    <w:rsid w:val="00565CC9"/>
    <w:rsid w:val="00594888"/>
    <w:rsid w:val="005A3385"/>
    <w:rsid w:val="005A37DB"/>
    <w:rsid w:val="005B0862"/>
    <w:rsid w:val="005C7F60"/>
    <w:rsid w:val="00617144"/>
    <w:rsid w:val="0062669A"/>
    <w:rsid w:val="00663824"/>
    <w:rsid w:val="00671163"/>
    <w:rsid w:val="00673320"/>
    <w:rsid w:val="006772FD"/>
    <w:rsid w:val="006A0267"/>
    <w:rsid w:val="006A6284"/>
    <w:rsid w:val="006A6FA3"/>
    <w:rsid w:val="006C430E"/>
    <w:rsid w:val="006C7F20"/>
    <w:rsid w:val="006D0463"/>
    <w:rsid w:val="00740BA4"/>
    <w:rsid w:val="00763422"/>
    <w:rsid w:val="00765AC0"/>
    <w:rsid w:val="00782A98"/>
    <w:rsid w:val="007D2D99"/>
    <w:rsid w:val="007D4E5A"/>
    <w:rsid w:val="007F0FEC"/>
    <w:rsid w:val="007F4FA0"/>
    <w:rsid w:val="00815F33"/>
    <w:rsid w:val="0082111C"/>
    <w:rsid w:val="00827151"/>
    <w:rsid w:val="00830757"/>
    <w:rsid w:val="008465FF"/>
    <w:rsid w:val="0085344A"/>
    <w:rsid w:val="00862EDA"/>
    <w:rsid w:val="008669A4"/>
    <w:rsid w:val="00883790"/>
    <w:rsid w:val="0089191E"/>
    <w:rsid w:val="008B595D"/>
    <w:rsid w:val="008B6116"/>
    <w:rsid w:val="008C6157"/>
    <w:rsid w:val="009131D7"/>
    <w:rsid w:val="00913EFE"/>
    <w:rsid w:val="0094513C"/>
    <w:rsid w:val="00972DD6"/>
    <w:rsid w:val="009A64C2"/>
    <w:rsid w:val="009A6759"/>
    <w:rsid w:val="009A67FE"/>
    <w:rsid w:val="009C02CF"/>
    <w:rsid w:val="009C15FA"/>
    <w:rsid w:val="009D069A"/>
    <w:rsid w:val="009F1400"/>
    <w:rsid w:val="00A43FEE"/>
    <w:rsid w:val="00A4632E"/>
    <w:rsid w:val="00A67B96"/>
    <w:rsid w:val="00AA0502"/>
    <w:rsid w:val="00AA6709"/>
    <w:rsid w:val="00AA6E9C"/>
    <w:rsid w:val="00B34FA1"/>
    <w:rsid w:val="00B37381"/>
    <w:rsid w:val="00B906E0"/>
    <w:rsid w:val="00BA3138"/>
    <w:rsid w:val="00BB0828"/>
    <w:rsid w:val="00BC3C60"/>
    <w:rsid w:val="00BD0F50"/>
    <w:rsid w:val="00BF5A4D"/>
    <w:rsid w:val="00C01B6B"/>
    <w:rsid w:val="00C36933"/>
    <w:rsid w:val="00C442D3"/>
    <w:rsid w:val="00C5472E"/>
    <w:rsid w:val="00C65E47"/>
    <w:rsid w:val="00C938B1"/>
    <w:rsid w:val="00CC0C32"/>
    <w:rsid w:val="00CE46A1"/>
    <w:rsid w:val="00D004A4"/>
    <w:rsid w:val="00D77BFE"/>
    <w:rsid w:val="00D83AF9"/>
    <w:rsid w:val="00D9525C"/>
    <w:rsid w:val="00DB051E"/>
    <w:rsid w:val="00DC212B"/>
    <w:rsid w:val="00DE2449"/>
    <w:rsid w:val="00DE6D99"/>
    <w:rsid w:val="00E15AE9"/>
    <w:rsid w:val="00E27764"/>
    <w:rsid w:val="00E707B9"/>
    <w:rsid w:val="00EB2985"/>
    <w:rsid w:val="00EB50D8"/>
    <w:rsid w:val="00EC07E3"/>
    <w:rsid w:val="00ED177E"/>
    <w:rsid w:val="00EE7164"/>
    <w:rsid w:val="00EF2A7C"/>
    <w:rsid w:val="00F116E8"/>
    <w:rsid w:val="00F14F8A"/>
    <w:rsid w:val="00F1720F"/>
    <w:rsid w:val="00F40A42"/>
    <w:rsid w:val="00F429A1"/>
    <w:rsid w:val="00F56921"/>
    <w:rsid w:val="00F5744C"/>
    <w:rsid w:val="00F65511"/>
    <w:rsid w:val="00F76D4E"/>
    <w:rsid w:val="00FA215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83584"/>
  <w14:defaultImageDpi w14:val="0"/>
  <w15:docId w15:val="{8F3A983C-A29F-4FA3-AAE4-A55E6F9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70" w:lineRule="exact"/>
      <w:ind w:firstLine="245"/>
    </w:pPr>
  </w:style>
  <w:style w:type="paragraph" w:customStyle="1" w:styleId="Style2">
    <w:name w:val="Style2"/>
    <w:basedOn w:val="Normalny"/>
    <w:uiPriority w:val="99"/>
    <w:pPr>
      <w:spacing w:line="370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17" w:lineRule="exact"/>
      <w:jc w:val="both"/>
    </w:pPr>
  </w:style>
  <w:style w:type="paragraph" w:customStyle="1" w:styleId="Style5">
    <w:name w:val="Style5"/>
    <w:basedOn w:val="Normalny"/>
    <w:uiPriority w:val="99"/>
    <w:pPr>
      <w:spacing w:line="317" w:lineRule="exact"/>
      <w:ind w:hanging="341"/>
      <w:jc w:val="both"/>
    </w:pPr>
  </w:style>
  <w:style w:type="paragraph" w:customStyle="1" w:styleId="Style6">
    <w:name w:val="Style6"/>
    <w:basedOn w:val="Normalny"/>
    <w:uiPriority w:val="99"/>
    <w:pPr>
      <w:spacing w:line="317" w:lineRule="exact"/>
      <w:ind w:hanging="278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Impact" w:hAnsi="Impact" w:cs="Impact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0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D4C8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FD4C85"/>
    <w:pPr>
      <w:suppressAutoHyphens/>
      <w:autoSpaceDE/>
      <w:adjustRightInd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FD4C85"/>
    <w:rPr>
      <w:b/>
      <w:bCs/>
    </w:rPr>
  </w:style>
  <w:style w:type="paragraph" w:styleId="Bezodstpw">
    <w:name w:val="No Spacing"/>
    <w:uiPriority w:val="1"/>
    <w:qFormat/>
    <w:rsid w:val="006638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A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A4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B955-3928-4FF3-8AD9-C66B168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Marzena</cp:lastModifiedBy>
  <cp:revision>68</cp:revision>
  <cp:lastPrinted>2019-08-06T06:04:00Z</cp:lastPrinted>
  <dcterms:created xsi:type="dcterms:W3CDTF">2019-06-06T07:31:00Z</dcterms:created>
  <dcterms:modified xsi:type="dcterms:W3CDTF">2020-03-05T15:01:00Z</dcterms:modified>
</cp:coreProperties>
</file>